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installment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Paradigm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prolific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highlighting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philosophy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Brooten.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Brooten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Georgia,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subsequently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fellowship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Baptist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Brooten's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prognostication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Brooten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paradigms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crucial.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inevitably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75%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differently?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excellent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attempt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suffering?"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distinction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rewarding,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fertility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threatening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survivable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helpless.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paternal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paradigm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aimed,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withdrawn.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excellent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synonymous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terminal,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burden.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neglected,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psyche,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psychology,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neglect.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dementia,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anticipate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neurologist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orthopedic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surgeon,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holistically.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scope,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specialists.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ventilator.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oncologist,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mood...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antidepressant,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excellent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deconditioned,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cachectic,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searching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DNR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suggesting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congestive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ejection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transplant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cirrhosis.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referrals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excellent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genuinely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genuinely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category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neurologic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degenerative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neurodegenerative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Parkinson's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Lewy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dementia,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Alzheimer's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dementia.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neurological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multi-system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dementia,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cachectic,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aspiration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pneumonia,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florid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florid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respiratory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dementia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neurologic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Cirrhosis.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aggressive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transplantation.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prognosis."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precursor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neurodegenerative.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repetition.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neurodegenerative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Parkinson's,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dementia,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Parkinson's.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categories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categories,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dialysis.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dialysis.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dialysis,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hypotensive.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dialysis,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cardiac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pulmonary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[NHY 00:15:42]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criteria.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Pulmonary,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pulmonary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fibrosis,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category,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dimension,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sustainable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metabolic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mismatch,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directives,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excellent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uncomfortable.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extremists.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withheld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inconveniences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devastating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doubt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sustaining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extremis.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behooved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devastating.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confrontational,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prognosticating.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objectively.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psychology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negative.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psychologically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inevitability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rationalize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psyche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objective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anticipating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Harvard,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Keeichi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anticipate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mortality,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objective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anticipate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appointment,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observation.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paradigm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tremendous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disparage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unstable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abdominal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categories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predictable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appendicitis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fixed,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undesirable.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encountered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elderly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comorbidities,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ischemic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surgery,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debilitated,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nursing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not-fixable.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dementia,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frequent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straightforward.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appropriate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comfortable."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CPR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frail,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sepsis,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multi-organ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dysfunction,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harmful,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ineffective."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assume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uniformly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beneficial.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phrase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guilty.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ventilator,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g-tube."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discomfort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stereotypical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cynically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prognosis,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crunch,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comfort,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comfortable."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inherently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assumption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different..."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independently."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gritty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plasmapheresis?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minutiae.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expectancy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burdens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objection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intubated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tubes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bedside,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discharged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paradigm,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crux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prognosticate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determining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concordant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multitask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dedicated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hypotensive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troubleshooting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bedside?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blindsided,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downstairs,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volunteer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downhill,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hallucinations.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downstairs.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prognosis,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fixate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estimates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inaccurate."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estimates,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strict.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"Wow."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confrontational.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denial.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permission.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caregivers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fortunately,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neurologist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anticipate.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unrealistic.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suspect,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sepsis.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sepsis,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dying."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aggressive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Tallahassee,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Florida.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dangerous,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elderly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dementia,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aggressive,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appendicitis.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[stemy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00:37:08],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antibiotics."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antibiotics."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antibiotics.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reassuring.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permission,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de-escalate.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uncertainty.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pneumonia,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muddy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prognostication.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uncommon.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delivering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devastating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hemorrhage.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subdural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apparently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pudding,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laughing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jokes.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laughing,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laughing.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mumbling,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hemorrhages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elderly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comorbidities,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non-surgical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withdrew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"Aaron,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withdrew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ex-tubated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timeframe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uncertainty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fluctuate."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incorrect.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timeframe.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respiratory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facility.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respiratory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abruptly,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lingering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unnecessary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"Actually,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lingering.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comfortable,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noisy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prognostic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likewise,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pneumonia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pneumonia,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septic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discharged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rehab.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appropriate.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rehab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rehab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appropriate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wiggle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trajectory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rally."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vague,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hesitant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reframe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ventilator,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consciousness,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suffering,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comfortable.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accepting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suffering.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distinction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uncomfortable,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uncomfortable."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inevitable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TPA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suffering,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Leetch,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hairy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triumph.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leveraging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rewarding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 Brooten, MD (guest)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"Man,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ignore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Leetch, MD (host)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paradigms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palliative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Brooten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www.nfm.com.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Paradigm Shifts in Palliative Care (Completed  12/28/20)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Dec 28, 2020 -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"https://www.rev.com/transcript-editor/Edit?token=TZU-cUhOXQWOyvGQ4jWTnk0xoWBClVnyW60NjiuW4RzYKaBMD5x8KvqEHbfp2Uz4Qsf7nv_6EfXMcr6RJuqG1v-Y-I4&amp;loadFrom=DocumentHeaderDeepLink"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